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DC" w:rsidRPr="00F856DC" w:rsidRDefault="00F856DC" w:rsidP="00F856DC">
      <w:pPr>
        <w:shd w:val="clear" w:color="auto" w:fill="FFFFFF"/>
        <w:spacing w:after="18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F856DC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Организация охраны здоровья учеников</w:t>
      </w:r>
    </w:p>
    <w:p w:rsidR="00F856DC" w:rsidRPr="00F856DC" w:rsidRDefault="00F856DC" w:rsidP="00F856DC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proofErr w:type="gramStart"/>
      <w:r w:rsidRPr="00F856DC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Охрана здоровья обучающихся включает в себя</w:t>
      </w:r>
      <w:proofErr w:type="gramEnd"/>
    </w:p>
    <w:p w:rsidR="00F856DC" w:rsidRPr="00F856DC" w:rsidRDefault="00F856DC" w:rsidP="00F856D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F856DC" w:rsidRPr="00F856DC" w:rsidRDefault="00F856DC" w:rsidP="00F856D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организацию питания </w:t>
      </w:r>
      <w:proofErr w:type="gramStart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обучающихся</w:t>
      </w:r>
      <w:proofErr w:type="gramEnd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F856DC" w:rsidRPr="00F856DC" w:rsidRDefault="00F856DC" w:rsidP="00F856D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внеучебной</w:t>
      </w:r>
      <w:proofErr w:type="spellEnd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F856DC" w:rsidRPr="00F856DC" w:rsidRDefault="00F856DC" w:rsidP="00F856D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пропаганду и обучение навыкам здорового образа жизни, требованиям охраны </w:t>
      </w:r>
      <w:bookmarkStart w:id="0" w:name="_GoBack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труда;</w:t>
      </w:r>
    </w:p>
    <w:bookmarkEnd w:id="0"/>
    <w:p w:rsidR="00F856DC" w:rsidRPr="00F856DC" w:rsidRDefault="00F856DC" w:rsidP="00F856D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F856DC" w:rsidRPr="00F856DC" w:rsidRDefault="00F856DC" w:rsidP="00F856D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прохождение </w:t>
      </w:r>
      <w:proofErr w:type="gramStart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обучающимися</w:t>
      </w:r>
      <w:proofErr w:type="gramEnd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F856DC" w:rsidRPr="00F856DC" w:rsidRDefault="00F856DC" w:rsidP="00F856D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прекурсоров</w:t>
      </w:r>
      <w:proofErr w:type="spellEnd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F856DC" w:rsidRPr="00F856DC" w:rsidRDefault="00F856DC" w:rsidP="00F856D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обеспечение безопасности </w:t>
      </w:r>
      <w:proofErr w:type="gramStart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обучающихся</w:t>
      </w:r>
      <w:proofErr w:type="gramEnd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во время пребывания в школе;</w:t>
      </w:r>
    </w:p>
    <w:p w:rsidR="00F856DC" w:rsidRPr="00F856DC" w:rsidRDefault="00F856DC" w:rsidP="00F856D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профилактику несчастных случаев с </w:t>
      </w:r>
      <w:proofErr w:type="gramStart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обучающимися</w:t>
      </w:r>
      <w:proofErr w:type="gramEnd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во время пребывания в школе;</w:t>
      </w:r>
    </w:p>
    <w:p w:rsidR="00F856DC" w:rsidRPr="00F856DC" w:rsidRDefault="00F856DC" w:rsidP="00F856DC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F856DC" w:rsidRPr="00F856DC" w:rsidRDefault="00F856DC" w:rsidP="00F856DC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F856DC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Школа при реализации образовательных программ создает условия для охраны здоровья обучающихся, в том числе обеспечивает.</w:t>
      </w:r>
    </w:p>
    <w:p w:rsidR="00F856DC" w:rsidRPr="00F856DC" w:rsidRDefault="00F856DC" w:rsidP="00F856D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Текущий контроль за состоянием здоровья </w:t>
      </w:r>
      <w:proofErr w:type="gramStart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обучающихся</w:t>
      </w:r>
      <w:proofErr w:type="gramEnd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F856DC" w:rsidRPr="00F856DC" w:rsidRDefault="00F856DC" w:rsidP="00F856D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F856DC" w:rsidRPr="00F856DC" w:rsidRDefault="00F856DC" w:rsidP="00F856D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Соблюдение государственных санитарно-эпидемиологических правил и нормативов</w:t>
      </w:r>
    </w:p>
    <w:p w:rsidR="00F856DC" w:rsidRPr="00F856DC" w:rsidRDefault="00F856DC" w:rsidP="00F856D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</w:t>
      </w: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F856DC" w:rsidRPr="00F856DC" w:rsidRDefault="00F856DC" w:rsidP="00F856D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Обучение учащихся с ОВЗ производится по адаптированной образовательной программе.</w:t>
      </w:r>
    </w:p>
    <w:p w:rsidR="00F856DC" w:rsidRPr="00F856DC" w:rsidRDefault="00F856DC" w:rsidP="00F856D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на дому.</w:t>
      </w:r>
    </w:p>
    <w:p w:rsidR="00F856DC" w:rsidRPr="00F856DC" w:rsidRDefault="00F856DC" w:rsidP="00F856DC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F856DC" w:rsidRPr="00F856DC" w:rsidRDefault="00F856DC" w:rsidP="00F856DC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F856DC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Температурный режим</w:t>
      </w:r>
    </w:p>
    <w:p w:rsidR="00F856DC" w:rsidRPr="00F856DC" w:rsidRDefault="00F856DC" w:rsidP="00F856DC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F856DC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Температура помещений школы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670"/>
      </w:tblGrid>
      <w:tr w:rsidR="00F856DC" w:rsidRPr="00F856DC" w:rsidTr="00F856DC">
        <w:trPr>
          <w:tblHeader/>
        </w:trPr>
        <w:tc>
          <w:tcPr>
            <w:tcW w:w="3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Значение, °</w:t>
            </w:r>
            <w:proofErr w:type="gramStart"/>
            <w:r w:rsidRPr="00F8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F856DC" w:rsidRPr="00F856DC" w:rsidTr="00F856DC">
        <w:tc>
          <w:tcPr>
            <w:tcW w:w="3984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Учебные классы</w:t>
            </w:r>
          </w:p>
        </w:tc>
        <w:tc>
          <w:tcPr>
            <w:tcW w:w="567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18-25</w:t>
            </w:r>
          </w:p>
        </w:tc>
      </w:tr>
      <w:tr w:rsidR="00F856DC" w:rsidRPr="00F856DC" w:rsidTr="00F856DC">
        <w:tc>
          <w:tcPr>
            <w:tcW w:w="3984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67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17 - 20</w:t>
            </w:r>
          </w:p>
        </w:tc>
      </w:tr>
      <w:tr w:rsidR="00F856DC" w:rsidRPr="00F856DC" w:rsidTr="00F856DC">
        <w:tc>
          <w:tcPr>
            <w:tcW w:w="3984" w:type="dxa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5670" w:type="dxa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18 - 24</w:t>
            </w:r>
          </w:p>
        </w:tc>
      </w:tr>
    </w:tbl>
    <w:p w:rsidR="00F856DC" w:rsidRPr="00F856DC" w:rsidRDefault="00F856DC" w:rsidP="00F856DC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помещениях образовательного учреждения поддерживается комфортная для занятий температура воздуха. Во время перемен производится проветривание помещений.</w:t>
      </w:r>
    </w:p>
    <w:p w:rsidR="00F856DC" w:rsidRPr="00F856DC" w:rsidRDefault="00F856DC" w:rsidP="00F856DC">
      <w:pPr>
        <w:shd w:val="clear" w:color="auto" w:fill="FFFFFF"/>
        <w:spacing w:before="180" w:after="120" w:line="240" w:lineRule="auto"/>
        <w:outlineLvl w:val="5"/>
        <w:rPr>
          <w:rFonts w:ascii="Montserrat" w:eastAsia="Times New Roman" w:hAnsi="Montserrat" w:cs="Times New Roman"/>
          <w:b/>
          <w:bCs/>
          <w:color w:val="273350"/>
          <w:sz w:val="30"/>
          <w:szCs w:val="30"/>
          <w:lang w:eastAsia="ru-RU"/>
        </w:rPr>
      </w:pPr>
      <w:r w:rsidRPr="00F856DC">
        <w:rPr>
          <w:rFonts w:ascii="Montserrat" w:eastAsia="Times New Roman" w:hAnsi="Montserrat" w:cs="Times New Roman"/>
          <w:b/>
          <w:bCs/>
          <w:color w:val="273350"/>
          <w:sz w:val="30"/>
          <w:szCs w:val="30"/>
          <w:lang w:eastAsia="ru-RU"/>
        </w:rPr>
        <w:t>Температурный режим для ограничения посещения школы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693"/>
        <w:gridCol w:w="4819"/>
      </w:tblGrid>
      <w:tr w:rsidR="00F856DC" w:rsidRPr="00F856DC" w:rsidTr="00F856DC">
        <w:trPr>
          <w:tblHeader/>
        </w:trPr>
        <w:tc>
          <w:tcPr>
            <w:tcW w:w="2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ветра</w:t>
            </w:r>
          </w:p>
        </w:tc>
        <w:tc>
          <w:tcPr>
            <w:tcW w:w="48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отменяются в классах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- 25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1-4 м/</w:t>
            </w:r>
            <w:proofErr w:type="gramStart"/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- 25-26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lastRenderedPageBreak/>
              <w:t>- 25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более 5 м/</w:t>
            </w:r>
            <w:proofErr w:type="gramStart"/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1 - 7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- 26-27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1-4 м/</w:t>
            </w:r>
            <w:proofErr w:type="gramStart"/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- 28-29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1 - 7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- 26-27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более 5 м/</w:t>
            </w:r>
            <w:proofErr w:type="gramStart"/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1 - 9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- 28-29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1-4м/с</w:t>
            </w:r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1 - 9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- 30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1 - 9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- 28-29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более 5 м/</w:t>
            </w:r>
            <w:proofErr w:type="gramStart"/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1 - 11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- 30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1-4м/с</w:t>
            </w:r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1 - 11</w:t>
            </w:r>
          </w:p>
        </w:tc>
      </w:tr>
      <w:tr w:rsidR="00F856DC" w:rsidRPr="00F856DC" w:rsidTr="00F856DC">
        <w:tc>
          <w:tcPr>
            <w:tcW w:w="2142" w:type="dxa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- 31 и ниже</w:t>
            </w:r>
          </w:p>
        </w:tc>
        <w:tc>
          <w:tcPr>
            <w:tcW w:w="2693" w:type="dxa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4819" w:type="dxa"/>
            <w:tcBorders>
              <w:top w:val="single" w:sz="6" w:space="0" w:color="C4C4C4"/>
              <w:left w:val="single" w:sz="2" w:space="0" w:color="auto"/>
              <w:bottom w:val="nil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F856DC" w:rsidRPr="00F856DC" w:rsidRDefault="00F856DC" w:rsidP="00F856DC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1 - 11</w:t>
            </w:r>
          </w:p>
        </w:tc>
      </w:tr>
    </w:tbl>
    <w:p w:rsidR="00F856DC" w:rsidRPr="00F856DC" w:rsidRDefault="00F856DC" w:rsidP="00F856DC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случаях неблагоприятных погодных условий обучающиеся школы могут не посещать занятия (см. таблицу выше).</w:t>
      </w: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 xml:space="preserve">В этом случае </w:t>
      </w:r>
      <w:proofErr w:type="gramStart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для</w:t>
      </w:r>
      <w:proofErr w:type="gramEnd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организуется </w:t>
      </w:r>
      <w:proofErr w:type="gramStart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обучение</w:t>
      </w:r>
      <w:proofErr w:type="gramEnd"/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 использованием дистанционных форм.</w:t>
      </w:r>
    </w:p>
    <w:p w:rsidR="00F856DC" w:rsidRPr="00F856DC" w:rsidRDefault="00F856DC" w:rsidP="00F856DC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begin"/>
      </w: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instrText xml:space="preserve"> HYPERLINK "https://shkolaklimovaberezovka-r31.gosweb.gosuslugi.ru/roditelyam-i-uchenikam/poleznaya-informatsiya/organizatsiya-ohrany-zdorovya-uchenikov/" </w:instrText>
      </w: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separate"/>
      </w:r>
    </w:p>
    <w:p w:rsidR="00F856DC" w:rsidRPr="00F856DC" w:rsidRDefault="00F856DC" w:rsidP="00F856DC">
      <w:pPr>
        <w:shd w:val="clear" w:color="auto" w:fill="FFFFFF"/>
        <w:spacing w:after="120" w:line="479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56DC">
        <w:rPr>
          <w:rFonts w:ascii="Montserrat" w:eastAsia="Times New Roman" w:hAnsi="Montserrat" w:cs="Times New Roman"/>
          <w:b/>
          <w:bCs/>
          <w:color w:val="0000FF"/>
          <w:sz w:val="36"/>
          <w:szCs w:val="36"/>
          <w:lang w:eastAsia="ru-RU"/>
        </w:rPr>
        <w:t>Медицинские кабинеты</w:t>
      </w:r>
    </w:p>
    <w:p w:rsidR="00F856DC" w:rsidRPr="00F856DC" w:rsidRDefault="00F856DC" w:rsidP="00F856DC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0000FF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0000FF"/>
          <w:sz w:val="24"/>
          <w:szCs w:val="24"/>
          <w:lang w:eastAsia="ru-RU"/>
        </w:rPr>
        <w:t>Для качественного медицинского обслуживания школа располагает медицинским кабинетом.</w:t>
      </w:r>
    </w:p>
    <w:p w:rsidR="00F856DC" w:rsidRPr="00F856DC" w:rsidRDefault="00F856DC" w:rsidP="00F856DC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856D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end"/>
      </w:r>
    </w:p>
    <w:p w:rsidR="007B5DA4" w:rsidRDefault="007B5DA4"/>
    <w:sectPr w:rsidR="007B5DA4" w:rsidSect="00F856D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6C76"/>
    <w:multiLevelType w:val="multilevel"/>
    <w:tmpl w:val="6EE6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8777A"/>
    <w:multiLevelType w:val="multilevel"/>
    <w:tmpl w:val="A7C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C"/>
    <w:rsid w:val="00347262"/>
    <w:rsid w:val="007B5DA4"/>
    <w:rsid w:val="00855B42"/>
    <w:rsid w:val="009645EF"/>
    <w:rsid w:val="00F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5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5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64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5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5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64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4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3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4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9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39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44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4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7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22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6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8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1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5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7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47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96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4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289008">
                      <w:marLeft w:val="0"/>
                      <w:marRight w:val="0"/>
                      <w:marTop w:val="0"/>
                      <w:marBottom w:val="14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3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0842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3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2022-06-08T10:15:00Z</dcterms:created>
  <dcterms:modified xsi:type="dcterms:W3CDTF">2022-06-08T10:15:00Z</dcterms:modified>
</cp:coreProperties>
</file>